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DD" w:rsidRPr="00A828DD" w:rsidRDefault="00A828DD" w:rsidP="00A828DD">
      <w:pPr>
        <w:spacing w:after="213" w:line="25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П</w:t>
      </w:r>
      <w:r w:rsidRPr="00A828DD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 xml:space="preserve">исьмо Министерства энергетики РФ от 25 августа 2017 г. № АН-9414/09 “О единых рекомендациях по порядку передачи объектов </w:t>
      </w:r>
      <w:proofErr w:type="spellStart"/>
      <w:r w:rsidRPr="00A828DD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 xml:space="preserve"> хозяйства СНТ на баланс ТСО”</w:t>
      </w:r>
    </w:p>
    <w:p w:rsidR="00A828DD" w:rsidRPr="00A828DD" w:rsidRDefault="00A828DD" w:rsidP="00A828D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сентября 2017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0"/>
      <w:bookmarkEnd w:id="0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исполнение поручений Правительства Российской Федерации от 31 августа 2016 г. № ДМ-П11-5236 (пункт 3), от 20 декабря 2016 г. № АД-П9-7781 информируем о разработке Минэнерго России совместно с Минэкономразвития России и ФАС России </w:t>
      </w:r>
      <w:hyperlink r:id="rId4" w:anchor="1000" w:history="1">
        <w:r w:rsidRPr="00A828DD">
          <w:rPr>
            <w:rFonts w:ascii="Arial" w:eastAsia="Times New Roman" w:hAnsi="Arial" w:cs="Arial"/>
            <w:color w:val="808080"/>
            <w:sz w:val="28"/>
            <w:szCs w:val="28"/>
            <w:u w:val="single"/>
            <w:lang w:eastAsia="ru-RU"/>
          </w:rPr>
          <w:t>единых рекомендаций</w:t>
        </w:r>
      </w:hyperlink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по порядку передачи объектов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хозяйства, принадлежащих садоводческим, огородническим и дачным некоммерческим объединениям граждан, на баланс территориальных сетевых организаций на добровольной основе (далее - рекомендации, СНТ, ТСО), при участии органов исполнительной власти Тюменской и Московской областей, а также ПАО «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Россети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настоящее время продолжает оставаться острым вопрос обеспечения надежности снабжения потребителей, расположенных на территориях СНТ, электрической энергией, а также соблюдения требований к ее качеству. Практика показывает, что зачастую объекты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хозяйства СНТ предельно изношены, находятся в ненормативном техническом состоянии и требуют проведения реконструкции и выполнения мероприятий, направленных на обеспечение соблюдения требований правил устройства электроустановок и правил технической эксплуатации, требований к границам охранных зон объектов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хозяйства и организации системы учета электрической энергии.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изложенным просим довести </w:t>
      </w:r>
      <w:hyperlink r:id="rId5" w:anchor="1000" w:history="1">
        <w:r w:rsidRPr="00A828DD">
          <w:rPr>
            <w:rFonts w:ascii="Arial" w:eastAsia="Times New Roman" w:hAnsi="Arial" w:cs="Arial"/>
            <w:color w:val="808080"/>
            <w:sz w:val="28"/>
            <w:szCs w:val="28"/>
            <w:u w:val="single"/>
            <w:lang w:eastAsia="ru-RU"/>
          </w:rPr>
          <w:t>рекомендации</w:t>
        </w:r>
      </w:hyperlink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СНТи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ТСО вашего региона и совместно с органами местного самоуправления оказать содействие СНТ, изъявившим желание передать свои объекты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хозяйства на баланс ТСО, в том числе по оформлению (восстановлению) документов, подтверждающих право собственности или иное законное право на объекты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хозяйства и земельные участки, на которых они расположены, а также обеспечить учет в полном объеме экономически обоснованных расходов на эксплуатацию объектов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хозяйства СНТ, переданных на баланс ТСО, при установлении тарифов на оказание услуг по передаче электрической энергии.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Приложение: на 5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  <w:gridCol w:w="1364"/>
      </w:tblGrid>
      <w:tr w:rsidR="00A828DD" w:rsidRPr="00A828DD" w:rsidTr="00A828DD">
        <w:tc>
          <w:tcPr>
            <w:tcW w:w="2500" w:type="pct"/>
            <w:hideMark/>
          </w:tcPr>
          <w:p w:rsidR="00A828DD" w:rsidRPr="00A828DD" w:rsidRDefault="00A828DD" w:rsidP="00A8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A828DD" w:rsidRPr="00A828DD" w:rsidRDefault="00A828DD" w:rsidP="00A8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A8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</w:t>
            </w:r>
            <w:proofErr w:type="spellEnd"/>
          </w:p>
        </w:tc>
      </w:tr>
    </w:tbl>
    <w:p w:rsidR="00A828DD" w:rsidRPr="00A828DD" w:rsidRDefault="00A828DD" w:rsidP="00A828DD">
      <w:pPr>
        <w:spacing w:after="213" w:line="22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Единые рекомендации по порядку передачи объектов </w:t>
      </w:r>
      <w:proofErr w:type="spellStart"/>
      <w:r w:rsidRPr="00A828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хозяйства, принадлежащих садоводческим, огородническим и дачным некоммерческим объединениям граждан на баланс территориальных сетевых организаций на добровольной основе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Единые рекомендации по порядку передачи объектов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хозяйства, принадлежащих садоводческим, огородническим и дачным некоммерческим объединениям граждан на баланс территориальных сетевых организаций на добровольной основе (далее - рекомендации, СНТ, ТСО) разработаны в целях содействия передаче объектов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хозяйства СНТ на баланс ТСО и повышения надежности электроснабжения потребителей, а также качества электрической энергии в соответствии с требованиями технических регламентов и иными обязательными требованиями.</w:t>
      </w:r>
    </w:p>
    <w:p w:rsidR="00A828DD" w:rsidRPr="00A828DD" w:rsidRDefault="00A828DD" w:rsidP="00A828DD">
      <w:pPr>
        <w:spacing w:after="213" w:line="22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Рекомендуемая последовательность действий при передаче объектов </w:t>
      </w:r>
      <w:proofErr w:type="spellStart"/>
      <w:r w:rsidRPr="00A828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хозяйства СНТ на баланс ТСО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Направление СНТ в адрес ТСО, к электрическим сетям которой технологически присоединены объекты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хозяйства СНТ, предложения о приобретении электрических сетей, расположенных в границах СНТ.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Предложение направляется в произвольной форме с указанием сведений и характеристик объектов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хозяйства (протяженность воздушных и кабельных линий электропередачи по классам напряжения, количество и номинальная мощность силовых трансформаторов и др.), контактной информации, с приложением копий документов (при их наличии), указанных в </w:t>
      </w:r>
      <w:hyperlink r:id="rId6" w:anchor="11000" w:history="1">
        <w:r w:rsidRPr="00A828DD">
          <w:rPr>
            <w:rFonts w:ascii="Arial" w:eastAsia="Times New Roman" w:hAnsi="Arial" w:cs="Arial"/>
            <w:color w:val="808080"/>
            <w:sz w:val="28"/>
            <w:szCs w:val="28"/>
            <w:u w:val="single"/>
            <w:lang w:eastAsia="ru-RU"/>
          </w:rPr>
          <w:t>приложении № 1</w:t>
        </w:r>
      </w:hyperlink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 рекомендациям.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Проведение совместного выездного технического осмотра электрических сетей СНТ с инвентаризацией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электросетевых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объектов СНТ: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пригодных для эксплуатации без необходимости проведения их реконструкции;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пригодных для эксплуатации при условии возможности их реконструкции;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непригодных для эксплуатации в связи с невозможностью проведения их реконструкции из-за расположения объектов на земельных участках общего пользования в труднодоступных и недоступных местах, на земельных участках, находящихся в собственности третьих лиц;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бесхозяйных сетей, расположенных в границах СНТ.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техническом осмотре, как правило, оценивается состояние объектов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хозяйства в соответствии с </w:t>
      </w:r>
      <w:hyperlink r:id="rId7" w:anchor="12000" w:history="1">
        <w:r w:rsidRPr="00A828DD">
          <w:rPr>
            <w:rFonts w:ascii="Arial" w:eastAsia="Times New Roman" w:hAnsi="Arial" w:cs="Arial"/>
            <w:color w:val="808080"/>
            <w:sz w:val="28"/>
            <w:szCs w:val="28"/>
            <w:u w:val="single"/>
            <w:lang w:eastAsia="ru-RU"/>
          </w:rPr>
          <w:t>приложением № 2</w:t>
        </w:r>
      </w:hyperlink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 настоящим рекомендациям.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Формирование перечня электрических сетей СНТ, возможных к передаче на баланс ТСО, исключающего непригодные для эксплуатации сети, и поставленные на учет в качестве бесхозяйных.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Направление рекомендаций СНТ со стороны ТСО в отношении сетей, непригодных для эксплуатации на момент обследования, в зависимости от причин (указание объектов, для обслуживания которых должны быть выделены земельные участки, указание бесхозяйных объектов, для которых необходимо оформление прав).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Определение ТСО формы гражданско-правового договора, предусматривающего передачу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электросетевых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объектов СНТ на баланс ТСО (договор дарения, договор долгосрочной аренды, договор купли-продажи, договор купли-продажи будущего недвижимого имущества).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Принятие СНТ решения о проведении общего собрания членов (собрания уполномоченных) СНТ способом, установленным Федеральным законом от 15 апреля 1998 г. № 66-ФЗ «О садоводческих, огороднических и дачных некоммерческих объединениях граждан».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Проведение общего собрания членов (собрания уполномоченных) СНТ.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Повестка дня общего собрания членов (собрания уполномоченных) определяется индивидуально для каждого СНТ в зависимости от: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вида собственности отчуждаемого имущества (совместная собственность членов СНТ или собственность СНТ как юридического лица);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вида оснований использования земельных участков, на которых расположены отчуждаемые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электросетевые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объекты (собственность или постоянное бессрочное пользование);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видов отчуждаемых объектов недвижимости (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электросетевые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объекты и земельные участки под ними или только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электросетевые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объекты).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ТСО проводит консультативное сопровождение формирования повестки дня и проекта протокола общего собрания членов (собрания уполномоченных) СНТ с целью указания в протоколе всех существенных условий договора, предусматривающего передачу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электросетевых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объектов СНТ на баланс ТСО, а также указания действий, которые необходимо провести СНТ для заключения такого договора.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8. Проведение СНТ действий и работ, необходимых для заключения договора передачи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электросетевых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объектов СНТ на баланс ТСО, включающих (при необходимости):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совершение действий, необходимых для оформления права собственности на земельные участки под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электросетевыми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объектами;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 бесхозяйным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электросетевым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объектам - оформление прав собственности, в том числе в судебном порядке;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электросетевым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объектам, непригодным для эксплуатации - осуществление комплекса мероприятий по приведению их к состоянию, пригодному для дальнейшей эксплуатации или создание условий для возможности проведения их реконструкции (в случае непригодного для эксплуатации размещения объектов).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Предметом договором купли-продажи будущего недвижимого имущества должна являться передача ТСО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электросетевых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объектов, права на которые не зарегистрированы. Условиями данного договора предусматриваются: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обязательства СНТ по регистрации прав собственности на передаваемые объекты и выделению земельных участков под объектами (при отсутствии прав на земельные участки под объектами предусматривается также регистрация прав на земельные участки);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обязательства СНТ по последующей передаче на баланс ТСО зарегистрированных объектов и передаче во владение и (или) пользование ТСО образованных под этими объектами земельных участков.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9. Направление в адрес ТСО протоколов общего собрания членов (собрания уполномоченных) СНТ, документов и сведений, необходимых для заключения договора, предусматривающего передачу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электросетевых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объектов СНТ на баланс ТСО.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Подготовка ТСО пакета документов по сделке.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11. Заключение договора, предусматривающего передачу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электросетевых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объектов СНТ на баланс ТСО.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 При заключении договора купли-продажи будущего недвижимого имущества - выполнение со стороны СНТ и ТСО условий, предусмотренных данным договором.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 Подписание Акта приёма-передачи недвижимого имущества (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электросетевых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объектов и земельных участков под ними).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14. Оформление прав ТСО на приобретенные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электросетевые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объекты и установление охранных зон в соответствии с постановлением Правительства Российской Федерации от 24 февраля 2009 г. № 160 «О порядке установления охранных зон объектов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 № 1</w:t>
      </w:r>
    </w:p>
    <w:p w:rsidR="00A828DD" w:rsidRPr="00A828DD" w:rsidRDefault="00A828DD" w:rsidP="00A828DD">
      <w:pPr>
        <w:spacing w:after="213" w:line="22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Рекомендуемый перечень документов, направляемый СНТ в ТСО при передаче объектов </w:t>
      </w:r>
      <w:proofErr w:type="spellStart"/>
      <w:r w:rsidRPr="00A828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хозяйства на баланс ТСО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Учредительные документы.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Свидетельство о государственной регистрации юридического лица, выписка из ЕГРЮЛ (дата выдачи не более 2 мес.).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Подтверждение полномочий единоличного исполнительного органа.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Акт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 с актами ввода объектов, паспорта на оборудование, проект и сметы, договор купли-продажи объекта, договор энергоснабжения.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Протокол общего собрания с решением о передаче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имущества в ТСО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Документы, подтверждающие право собственности или иное законное право на объекты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хозяйства.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 Схема земельного участка СНТ с указанием расположения объектов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хозяйства, а также точек технологического присоединения к сетям ТСО.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 № 2</w:t>
      </w:r>
    </w:p>
    <w:p w:rsidR="00A828DD" w:rsidRPr="00A828DD" w:rsidRDefault="00A828DD" w:rsidP="00A828DD">
      <w:pPr>
        <w:spacing w:after="213" w:line="22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Оценка состояния объектов </w:t>
      </w:r>
      <w:proofErr w:type="spellStart"/>
      <w:r w:rsidRPr="00A828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хозяйства СНТ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Воздушные линии электропередачи 0,4 и 6 - 20 кВ: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состояние деревянных, железобетонных и металлических опор (загнивание древесины, растрескивание бетона стоек и приставок, состояние арматуры, состояние оттяжек и пр.);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состояние пролетов воздушных линий (длинные пролеты, несоблюдение габарита провода, несоблюдение расстояния от провода до строений, несоблюдение расстояния от проезжей части дорог);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состояние трассы воздушных линий (ширина трассы, заросли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древеснокустарниковой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растительности);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состояние неизолированного провода (скрутки, соединения,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распушение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обрывы проволок и т.д.);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состояние самонесущего изолированного провода (СИП) (крепление, соединения, состояние изоляции и т.д.);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состояние изоляторов (сколы, растрескивание изоляторов, неудовлетворительное состояние крюков и траверс);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состояние грозозащитных устройств, заземляющих спусков и контуров заземления (отсутствие разрядников, ограничителей перенапряжения, искровых промежутков, отсутствие повторных заземлений на ВЛ 0,4 кВ);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состояние разъединителей и секционирующих выключателей BЛ.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Кабельные линии электропередачи 0,4 и 6 - 20 кВ: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состояние кабеля и кабельных муфт (отсутствие исполнительной и технической документации, схем прокладки, результатов высоковольтных испытаний кабельной изоляции).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Трансформаторные пункты 6 - 20/0,4 кВ: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состояние охранной зоны ТП (заросли древесно-кустарниковой растительности);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состояние ограждения и конструкций ТП (отсутствие ограждения, площадок обслуживания, состояние фундамента, коррозия конструкций и корпусов, отсутствие дверей и замков);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состояние трансформатора (отсутствие исполнительной и технической документации, результатов высоковольтных испытаний кабельной изоляции и анализа масла, низкий уровень масла, протечки масла, коррозия корпуса);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состояние оборудования РУ 6-20 кВ и РУ 0,4 кВ (вводов, проходных и опорных изоляторов, токоведущих шин, разъединителей, рубильников, автоматических выключателей, ограничителей перенапряжения, разрядников и пр.);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состояние контура заземления ТП 6-20/0,4 кВ.</w:t>
      </w:r>
    </w:p>
    <w:p w:rsidR="00A828DD" w:rsidRPr="00A828DD" w:rsidRDefault="00A828DD" w:rsidP="00A828DD">
      <w:pPr>
        <w:spacing w:after="213" w:line="25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bookmarkStart w:id="1" w:name="review"/>
      <w:bookmarkEnd w:id="1"/>
      <w:r w:rsidRPr="00A828DD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A828DD" w:rsidRPr="00A828DD" w:rsidRDefault="00A828DD" w:rsidP="00A828DD">
      <w:pPr>
        <w:spacing w:before="213" w:after="2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D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65pt" o:hrstd="t" o:hrnoshade="t" o:hr="t" fillcolor="black" stroked="f"/>
        </w:pic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Разработаны Единые рекомендации по передаче объектов </w:t>
      </w:r>
      <w:proofErr w:type="spellStart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хозяйства, принадлежащих садоводческим, огородническим и дачным некоммерческим объединениям граждан, на баланс территориальных сетевых организаций (ТСО) на добровольной основе.</w:t>
      </w:r>
    </w:p>
    <w:p w:rsidR="00A828DD" w:rsidRPr="00A828DD" w:rsidRDefault="00A828DD" w:rsidP="00A828DD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Так, выполняются следующие действия. В адрес ТСО направляются предложения о приобретении электросетей. Проводится совместный выездной технический осмотр последних. Формируется перечень планируемых к передаче электросетей (при этом исключаются непригодные для эксплуатации и бесхозяйные объекты). ТСО направляются рекомендации в отношении сетей, непригодных для эксплуатации. Определяется форма гражданско-правового оговора о передаче. Проводится общее собрание членов объединений граждан. Совершаются действия, необходимые для передачи объектов. Готовится пакет документов по сделке. Предусмотрен ряд иных действий.</w:t>
      </w:r>
    </w:p>
    <w:sectPr w:rsidR="00A828DD" w:rsidRPr="00A828DD" w:rsidSect="00A828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A828DD"/>
    <w:rsid w:val="008C4180"/>
    <w:rsid w:val="00A8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80"/>
  </w:style>
  <w:style w:type="paragraph" w:styleId="2">
    <w:name w:val="heading 2"/>
    <w:basedOn w:val="a"/>
    <w:link w:val="20"/>
    <w:uiPriority w:val="9"/>
    <w:qFormat/>
    <w:rsid w:val="00A82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2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8DD"/>
    <w:rPr>
      <w:color w:val="0000FF"/>
      <w:u w:val="single"/>
    </w:rPr>
  </w:style>
  <w:style w:type="character" w:customStyle="1" w:styleId="info">
    <w:name w:val="info"/>
    <w:basedOn w:val="a0"/>
    <w:rsid w:val="00A82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7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36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654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654002/" TargetMode="External"/><Relationship Id="rId5" Type="http://schemas.openxmlformats.org/officeDocument/2006/relationships/hyperlink" Target="http://www.garant.ru/products/ipo/prime/doc/71654002/" TargetMode="External"/><Relationship Id="rId4" Type="http://schemas.openxmlformats.org/officeDocument/2006/relationships/hyperlink" Target="http://www.garant.ru/products/ipo/prime/doc/7165400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1968</Words>
  <Characters>11220</Characters>
  <Application>Microsoft Office Word</Application>
  <DocSecurity>0</DocSecurity>
  <Lines>93</Lines>
  <Paragraphs>26</Paragraphs>
  <ScaleCrop>false</ScaleCrop>
  <Company>Microsoft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</dc:creator>
  <cp:lastModifiedBy>Agafonov</cp:lastModifiedBy>
  <cp:revision>1</cp:revision>
  <dcterms:created xsi:type="dcterms:W3CDTF">2019-01-10T08:27:00Z</dcterms:created>
  <dcterms:modified xsi:type="dcterms:W3CDTF">2019-01-10T08:29:00Z</dcterms:modified>
</cp:coreProperties>
</file>